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Teacher:  </w:t>
      </w:r>
      <w:r w:rsidRPr="00000000" w:rsidR="00000000" w:rsidDel="00000000">
        <w:rPr>
          <w:rtl w:val="0"/>
        </w:rPr>
        <w:tab/>
        <w:t xml:space="preserve">Rebecca Bryan</w:t>
        <w:tab/>
        <w:tab/>
        <w:tab/>
        <w:tab/>
        <w:tab/>
      </w:r>
      <w:r w:rsidRPr="00000000" w:rsidR="00000000" w:rsidDel="00000000">
        <w:rPr>
          <w:b w:val="1"/>
          <w:rtl w:val="0"/>
        </w:rPr>
        <w:t xml:space="preserve">Grade:</w:t>
      </w:r>
      <w:r w:rsidRPr="00000000" w:rsidR="00000000" w:rsidDel="00000000">
        <w:rPr>
          <w:rtl w:val="0"/>
        </w:rPr>
        <w:t xml:space="preserve">  </w:t>
        <w:tab/>
        <w:t xml:space="preserve">6th - 8th</w:t>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Curricular Area:</w:t>
      </w:r>
      <w:r w:rsidRPr="00000000" w:rsidR="00000000" w:rsidDel="00000000">
        <w:rPr>
          <w:rtl w:val="0"/>
        </w:rPr>
        <w:t xml:space="preserve">  </w:t>
        <w:tab/>
        <w:t xml:space="preserve">Social Studies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Standard:</w:t>
      </w:r>
      <w:r w:rsidRPr="00000000" w:rsidR="00000000" w:rsidDel="00000000">
        <w:rPr>
          <w:rtl w:val="0"/>
        </w:rPr>
        <w:t xml:space="preserve">   </w:t>
        <w:tab/>
      </w:r>
      <w:r w:rsidRPr="00000000" w:rsidR="00000000" w:rsidDel="00000000">
        <w:rPr>
          <w:u w:val="single"/>
          <w:rtl w:val="0"/>
        </w:rPr>
        <w:t xml:space="preserve">Iowa Core Curriculum, Content Area:  Social Studies, Discipline:  Geography, Essential Concept/Skill Set 3</w:t>
      </w:r>
      <w:r w:rsidRPr="00000000" w:rsidR="00000000" w:rsidDel="00000000">
        <w:rPr>
          <w:rtl w:val="0"/>
        </w:rPr>
        <w:t xml:space="preserve">:  Understand how human factors and the distribution of resources affect the development of society and the movement of populations.</w:t>
      </w:r>
    </w:p>
    <w:p w:rsidP="00000000" w:rsidRPr="00000000" w:rsidR="00000000" w:rsidDel="00000000" w:rsidRDefault="00000000">
      <w:pPr>
        <w:keepNext w:val="0"/>
        <w:keepLines w:val="0"/>
        <w:widowControl w:val="0"/>
        <w:spacing w:lineRule="auto" w:line="480"/>
        <w:contextualSpacing w:val="0"/>
      </w:pPr>
      <w:r w:rsidRPr="00000000" w:rsidR="00000000" w:rsidDel="00000000">
        <w:rPr>
          <w:u w:val="single"/>
          <w:rtl w:val="0"/>
        </w:rPr>
        <w:t xml:space="preserve">Iowa Core Curriculum, Content Area:  Social Studies, Discipline:  History, Essential Concept/Skill Set 5</w:t>
      </w:r>
      <w:r w:rsidRPr="00000000" w:rsidR="00000000" w:rsidDel="00000000">
        <w:rPr>
          <w:rtl w:val="0"/>
        </w:rPr>
        <w:t xml:space="preserve">:  Understand the effects of economic needs and wants on individual and group decisions.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Lesson Objectives:  </w:t>
      </w:r>
      <w:r w:rsidRPr="00000000" w:rsidR="00000000" w:rsidDel="00000000">
        <w:rPr>
          <w:rtl w:val="0"/>
        </w:rPr>
        <w:t xml:space="preserve">Students will examine the push and pull factors that lead to immigration.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Materials:  </w:t>
      </w:r>
      <w:r w:rsidRPr="00000000" w:rsidR="00000000" w:rsidDel="00000000">
        <w:rPr>
          <w:u w:val="single"/>
          <w:rtl w:val="0"/>
        </w:rPr>
        <w:t xml:space="preserve">Ellis Island:  The Immigrant Experience</w:t>
      </w:r>
      <w:r w:rsidRPr="00000000" w:rsidR="00000000" w:rsidDel="00000000">
        <w:rPr>
          <w:rtl w:val="0"/>
        </w:rPr>
        <w:t xml:space="preserve"> - documentary DVD by PBS -</w:t>
      </w:r>
      <w:r w:rsidRPr="00000000" w:rsidR="00000000" w:rsidDel="00000000">
        <w:rPr>
          <w:b w:val="1"/>
          <w:rtl w:val="0"/>
        </w:rPr>
        <w:t xml:space="preserve"> </w:t>
      </w:r>
      <w:r w:rsidRPr="00000000" w:rsidR="00000000" w:rsidDel="00000000">
        <w:rPr>
          <w:rtl w:val="0"/>
        </w:rPr>
        <w:t xml:space="preserve">$24.95 + shipping</w:t>
      </w:r>
      <w:r w:rsidRPr="00000000" w:rsidR="00000000" w:rsidDel="00000000">
        <w:rPr>
          <w:rtl w:val="0"/>
        </w:rPr>
        <w:t xml:space="preserve">, (</w:t>
      </w:r>
      <w:hyperlink r:id="rId5">
        <w:r w:rsidRPr="00000000" w:rsidR="00000000" w:rsidDel="00000000">
          <w:rPr>
            <w:color w:val="1155cc"/>
            <w:u w:val="single"/>
            <w:rtl w:val="0"/>
          </w:rPr>
          <w:t xml:space="preserve">Shop PBS</w:t>
        </w:r>
      </w:hyperlink>
      <w:hyperlink r:id="rId6">
        <w:r w:rsidRPr="00000000" w:rsidR="00000000" w:rsidDel="00000000">
          <w:rPr>
            <w:color w:val="1155cc"/>
            <w:rtl w:val="0"/>
          </w:rPr>
          <w:t xml:space="preserve">)</w:t>
        </w:r>
      </w:hyperlink>
      <w:r w:rsidRPr="00000000" w:rsidR="00000000" w:rsidDel="00000000">
        <w:rPr>
          <w:rtl w:val="0"/>
        </w:rPr>
        <w:t xml:space="preserve">, Immigration V</w:t>
      </w:r>
      <w:r w:rsidRPr="00000000" w:rsidR="00000000" w:rsidDel="00000000">
        <w:rPr>
          <w:rtl w:val="0"/>
        </w:rPr>
        <w:t xml:space="preserve">ocabulary List, &amp; Immigration Vocabulary Quiz.</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Instruction/Modeling/Checking for Understanding: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Students will identify the reasons for the move, both the push factors and pull factors.  Students will make a list of what pushes people to leave their homeland and what pulls them to a new one.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Students will visit the museum.  Students will search the written explanations and backstories about the immigrants for the push and pull factors that caused them to come to America from Denmark.  Students will locate and record three different examples of push or pull factors from three different sources in the museum.</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Guided Practice:  </w:t>
      </w:r>
      <w:r w:rsidRPr="00000000" w:rsidR="00000000" w:rsidDel="00000000">
        <w:rPr>
          <w:rtl w:val="0"/>
        </w:rPr>
        <w:t xml:space="preserve">Students will complete vocabulary reviews to check for understanding of the vocabulary and study for the quiz.</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Closure/Evaluation/Assessment:  </w:t>
      </w:r>
      <w:r w:rsidRPr="00000000" w:rsidR="00000000" w:rsidDel="00000000">
        <w:rPr>
          <w:rtl w:val="0"/>
        </w:rPr>
        <w:t xml:space="preserve">Students will complete a quiz that asks students to define the vocabulary and identify the push and pull factors associated with immigration.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Independent Practice:</w:t>
      </w:r>
      <w:r w:rsidRPr="00000000" w:rsidR="00000000" w:rsidDel="00000000">
        <w:rPr>
          <w:rtl w:val="0"/>
        </w:rPr>
        <w:t xml:space="preserve">  Students will find and read articles about immigrants, and identify the push and pull factors that caused them to migrate.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Activities/Extension of Lesson: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Students can interview family members to ask if there are any stories about how and when their relatives/ancestors emigrated to the new world.</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Push Factors: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Few Jobs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Little Land</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Natural Disaster</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Famine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Poor Educational Opportunities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Religious Persecution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Political Persecution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Pull Factors:</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Jobs available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Land available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Safety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Educational Opportunities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Religious Freedom</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Political Freedom</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Adventure</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b w:val="1"/>
          <w:rtl w:val="0"/>
        </w:rPr>
        <w:t xml:space="preserve">Obstacles:</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Money</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Documentation</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Health</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Culture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48"/>
          <w:rtl w:val="0"/>
        </w:rPr>
        <w:t xml:space="preserve">Immigration Vocabulary</w:t>
      </w:r>
      <w:r w:rsidRPr="00000000" w:rsidR="00000000" w:rsidDel="00000000">
        <w:rPr>
          <w:sz w:val="36"/>
          <w:rtl w:val="0"/>
        </w:rPr>
        <w:t xml:space="preserv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native</w:t>
      </w:r>
      <w:r w:rsidRPr="00000000" w:rsidR="00000000" w:rsidDel="00000000">
        <w:rPr>
          <w:sz w:val="28"/>
          <w:rtl w:val="0"/>
        </w:rPr>
        <w:t xml:space="preserve"> - a person’s place of birth or origin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immigration</w:t>
      </w:r>
      <w:r w:rsidRPr="00000000" w:rsidR="00000000" w:rsidDel="00000000">
        <w:rPr>
          <w:sz w:val="28"/>
          <w:rtl w:val="0"/>
        </w:rPr>
        <w:t xml:space="preserve"> - moving to a country to which one is not native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immigrant</w:t>
      </w:r>
      <w:r w:rsidRPr="00000000" w:rsidR="00000000" w:rsidDel="00000000">
        <w:rPr>
          <w:sz w:val="28"/>
          <w:rtl w:val="0"/>
        </w:rPr>
        <w:t xml:space="preserve"> - one who moves permanently to another country from his or her native land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emigrate</w:t>
      </w:r>
      <w:r w:rsidRPr="00000000" w:rsidR="00000000" w:rsidDel="00000000">
        <w:rPr>
          <w:sz w:val="28"/>
          <w:rtl w:val="0"/>
        </w:rPr>
        <w:t xml:space="preserve"> - to leave your native country in order to settle in another country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famine</w:t>
      </w:r>
      <w:r w:rsidRPr="00000000" w:rsidR="00000000" w:rsidDel="00000000">
        <w:rPr>
          <w:sz w:val="28"/>
          <w:rtl w:val="0"/>
        </w:rPr>
        <w:t xml:space="preserve"> - an extreme and widespread shortage of food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persecution</w:t>
      </w:r>
      <w:r w:rsidRPr="00000000" w:rsidR="00000000" w:rsidDel="00000000">
        <w:rPr>
          <w:sz w:val="28"/>
          <w:rtl w:val="0"/>
        </w:rPr>
        <w:t xml:space="preserve"> - harassing, punishing or killing others because of their race, religion or political beliefs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natural disaster</w:t>
      </w:r>
      <w:r w:rsidRPr="00000000" w:rsidR="00000000" w:rsidDel="00000000">
        <w:rPr>
          <w:sz w:val="28"/>
          <w:rtl w:val="0"/>
        </w:rPr>
        <w:t xml:space="preserve"> - a destructive event caused by nature, such as an earthquake, flood, or volcanic eruption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opportunity</w:t>
      </w:r>
      <w:r w:rsidRPr="00000000" w:rsidR="00000000" w:rsidDel="00000000">
        <w:rPr>
          <w:sz w:val="28"/>
          <w:rtl w:val="0"/>
        </w:rPr>
        <w:t xml:space="preserve"> - a chance for an improved situation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36"/>
          <w:rtl w:val="0"/>
        </w:rPr>
        <w:t xml:space="preserve">documents</w:t>
      </w:r>
      <w:r w:rsidRPr="00000000" w:rsidR="00000000" w:rsidDel="00000000">
        <w:rPr>
          <w:sz w:val="28"/>
          <w:rtl w:val="0"/>
        </w:rPr>
        <w:t xml:space="preserve"> -  legal or official papers that provide proof or evidence of something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36"/>
          <w:rtl w:val="0"/>
        </w:rPr>
        <w:t xml:space="preserve">culture</w:t>
      </w:r>
      <w:r w:rsidRPr="00000000" w:rsidR="00000000" w:rsidDel="00000000">
        <w:rPr>
          <w:sz w:val="28"/>
          <w:rtl w:val="0"/>
        </w:rPr>
        <w:t xml:space="preserve"> - the language, customs, beliefs and art considered typical of a group of people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sz w:val="36"/>
          <w:rtl w:val="0"/>
        </w:rPr>
        <w:t xml:space="preserve">Immigration Vocabulary Quiz</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Matching:</w:t>
      </w:r>
      <w:r w:rsidRPr="00000000" w:rsidR="00000000" w:rsidDel="00000000">
        <w:rPr>
          <w:sz w:val="24"/>
          <w:rtl w:val="0"/>
        </w:rPr>
        <w:t xml:space="preserve">  Write the word that matches each definition in the space beside it.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native</w:t>
        <w:tab/>
        <w:tab/>
        <w:tab/>
        <w:t xml:space="preserve">immigration</w:t>
        <w:tab/>
        <w:tab/>
        <w:t xml:space="preserve">immigrant</w:t>
        <w:tab/>
        <w:tab/>
        <w:t xml:space="preserve">emigrate</w:t>
        <w:tab/>
        <w:tab/>
      </w:r>
    </w:p>
    <w:p w:rsidP="00000000" w:rsidRPr="00000000" w:rsidR="00000000" w:rsidDel="00000000" w:rsidRDefault="00000000">
      <w:pPr>
        <w:widowControl w:val="0"/>
        <w:contextualSpacing w:val="0"/>
        <w:rPr/>
      </w:pPr>
      <w:r w:rsidRPr="00000000" w:rsidR="00000000" w:rsidDel="00000000">
        <w:rPr>
          <w:sz w:val="24"/>
          <w:rtl w:val="0"/>
        </w:rPr>
        <w:t xml:space="preserve">persecution</w:t>
        <w:tab/>
        <w:tab/>
        <w:t xml:space="preserve">natural disaster</w:t>
        <w:tab/>
        <w:t xml:space="preserve">opportunity</w:t>
        <w:tab/>
        <w:tab/>
        <w:t xml:space="preserve">documents</w:t>
      </w:r>
    </w:p>
    <w:p w:rsidP="00000000" w:rsidRPr="00000000" w:rsidR="00000000" w:rsidDel="00000000" w:rsidRDefault="00000000">
      <w:pPr>
        <w:widowControl w:val="0"/>
        <w:contextualSpacing w:val="0"/>
        <w:rPr/>
      </w:pPr>
      <w:r w:rsidRPr="00000000" w:rsidR="00000000" w:rsidDel="00000000">
        <w:rPr>
          <w:sz w:val="24"/>
          <w:rtl w:val="0"/>
        </w:rPr>
        <w:t xml:space="preserve">culture </w:t>
        <w:tab/>
        <w:tab/>
        <w:t xml:space="preserve">famine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_____________________ </w:t>
      </w:r>
      <w:r w:rsidRPr="00000000" w:rsidR="00000000" w:rsidDel="00000000">
        <w:rPr>
          <w:sz w:val="28"/>
          <w:rtl w:val="0"/>
        </w:rPr>
        <w:t xml:space="preserve">legal or official papers that provide proof or evidence of something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2. _____________________ </w:t>
      </w:r>
      <w:r w:rsidRPr="00000000" w:rsidR="00000000" w:rsidDel="00000000">
        <w:rPr>
          <w:sz w:val="28"/>
          <w:rtl w:val="0"/>
        </w:rPr>
        <w:t xml:space="preserve">harassing, punishing or killing others because of their race, religion or political beliefs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3. _____________________ </w:t>
      </w:r>
      <w:r w:rsidRPr="00000000" w:rsidR="00000000" w:rsidDel="00000000">
        <w:rPr>
          <w:sz w:val="28"/>
          <w:rtl w:val="0"/>
        </w:rPr>
        <w:t xml:space="preserve">moving to a country to which one is not native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4. _____________________ </w:t>
      </w:r>
      <w:r w:rsidRPr="00000000" w:rsidR="00000000" w:rsidDel="00000000">
        <w:rPr>
          <w:sz w:val="28"/>
          <w:rtl w:val="0"/>
        </w:rPr>
        <w:t xml:space="preserve">an extreme and widespread shortage of food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5. _____________________ </w:t>
      </w:r>
      <w:r w:rsidRPr="00000000" w:rsidR="00000000" w:rsidDel="00000000">
        <w:rPr>
          <w:sz w:val="28"/>
          <w:rtl w:val="0"/>
        </w:rPr>
        <w:t xml:space="preserve">a person’s place of birth or origin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6. _____________________ </w:t>
      </w:r>
      <w:r w:rsidRPr="00000000" w:rsidR="00000000" w:rsidDel="00000000">
        <w:rPr>
          <w:sz w:val="28"/>
          <w:rtl w:val="0"/>
        </w:rPr>
        <w:t xml:space="preserve">a chance for an improved situation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7. _____________________ </w:t>
      </w:r>
      <w:r w:rsidRPr="00000000" w:rsidR="00000000" w:rsidDel="00000000">
        <w:rPr>
          <w:sz w:val="28"/>
          <w:rtl w:val="0"/>
        </w:rPr>
        <w:t xml:space="preserve">to leave your native country in order to settle in another country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8. _____________________ </w:t>
      </w:r>
      <w:r w:rsidRPr="00000000" w:rsidR="00000000" w:rsidDel="00000000">
        <w:rPr>
          <w:sz w:val="28"/>
          <w:rtl w:val="0"/>
        </w:rPr>
        <w:t xml:space="preserve">the language, customs, beliefs and art considered typical of a group of people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9. _____________________ </w:t>
      </w:r>
      <w:r w:rsidRPr="00000000" w:rsidR="00000000" w:rsidDel="00000000">
        <w:rPr>
          <w:sz w:val="28"/>
          <w:rtl w:val="0"/>
        </w:rPr>
        <w:t xml:space="preserve">a destructive event caused by nature, such as an earthquake, flood, or volcanic eruption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10. ____________________ </w:t>
      </w:r>
      <w:r w:rsidRPr="00000000" w:rsidR="00000000" w:rsidDel="00000000">
        <w:rPr>
          <w:sz w:val="28"/>
          <w:rtl w:val="0"/>
        </w:rPr>
        <w:t xml:space="preserve">one who moves permanently to another country from his or her native land</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hoppbs.org/product/index.jsp?productId=1763639&amp;searchdef=2272122&amp;affcode=1&amp;k_clickid=256db6ad-577f-f928-4b01-00000118891f&amp;002=2272122&amp;006=23333235063&amp;007=Search&amp;008=&amp;009=b&amp;012=_cat:history&amp;021=13461193270&amp;gclid=COyZ3-Dp6rwCFYZAMgodXxwAeQ%20-" Type="http://schemas.openxmlformats.org/officeDocument/2006/relationships/hyperlink" TargetMode="External" Id="rId6"/><Relationship Target="http://www.shoppbs.org/product/index.jsp?productId=1763639&amp;searchdef=2272122&amp;affcode=1&amp;k_clickid=256db6ad-577f-f928-4b01-00000118891f&amp;002=2272122&amp;006=23333235063&amp;007=Search&amp;008=&amp;009=b&amp;012=_cat:history&amp;021=13461193270&amp;gclid=COyZ3-Dp6rwCFYZAMgodXxwAeQ%20-"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Push and Pull Lesson Plan.docx</dc:title>
</cp:coreProperties>
</file>